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94" w:rsidRPr="00A65E5D" w:rsidRDefault="00A65E5D" w:rsidP="006369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E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8375" cy="3583781"/>
            <wp:effectExtent l="19050" t="0" r="3175" b="0"/>
            <wp:docPr id="1" name="Рисунок 1" descr="https://thepresentation.ru/img/tmb/3/258736/4a4c5aec725b6fc3850751db8303b1c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3/258736/4a4c5aec725b6fc3850751db8303b1c3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358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5D" w:rsidRPr="00A65E5D" w:rsidRDefault="00A65E5D" w:rsidP="00A65E5D">
      <w:pPr>
        <w:shd w:val="clear" w:color="auto" w:fill="FFFFFF"/>
        <w:spacing w:before="400" w:after="30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E5D">
        <w:rPr>
          <w:rFonts w:ascii="Times New Roman" w:eastAsia="Times New Roman" w:hAnsi="Times New Roman" w:cs="Times New Roman"/>
          <w:b/>
          <w:bCs/>
          <w:sz w:val="28"/>
          <w:szCs w:val="28"/>
        </w:rPr>
        <w:t>На что стоит обратить внимание при выборе профессии </w:t>
      </w:r>
    </w:p>
    <w:p w:rsidR="00A65E5D" w:rsidRPr="00A65E5D" w:rsidRDefault="00A65E5D" w:rsidP="00A65E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E5D">
        <w:rPr>
          <w:rFonts w:ascii="Times New Roman" w:eastAsia="Times New Roman" w:hAnsi="Times New Roman" w:cs="Times New Roman"/>
          <w:sz w:val="28"/>
          <w:szCs w:val="28"/>
        </w:rPr>
        <w:t>В этом вопросе необходим вдумчивый и основательный подход. Необходимо учитывать несколько ключевых факторов:</w:t>
      </w:r>
    </w:p>
    <w:p w:rsidR="00A65E5D" w:rsidRPr="00A65E5D" w:rsidRDefault="00A65E5D" w:rsidP="00A65E5D">
      <w:pPr>
        <w:numPr>
          <w:ilvl w:val="0"/>
          <w:numId w:val="1"/>
        </w:numPr>
        <w:shd w:val="clear" w:color="auto" w:fill="FFFFFF"/>
        <w:spacing w:before="100" w:beforeAutospacing="1" w:after="150" w:line="3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5E5D">
        <w:rPr>
          <w:rFonts w:ascii="Times New Roman" w:eastAsia="Times New Roman" w:hAnsi="Times New Roman" w:cs="Times New Roman"/>
          <w:sz w:val="28"/>
          <w:szCs w:val="28"/>
        </w:rPr>
        <w:t>Таланты и склонности ребёнка. Если вы не хотите, чтобы ребёнок в будущем ходил на работу «для галочки», создайте для него среду, в которой он сможет раскрыть таланты, и помогите выбрать профессию, которая ему действительно интересна.</w:t>
      </w:r>
    </w:p>
    <w:p w:rsidR="00A65E5D" w:rsidRPr="00A65E5D" w:rsidRDefault="00A65E5D" w:rsidP="00A65E5D">
      <w:pPr>
        <w:numPr>
          <w:ilvl w:val="0"/>
          <w:numId w:val="1"/>
        </w:numPr>
        <w:shd w:val="clear" w:color="auto" w:fill="FFFFFF"/>
        <w:spacing w:before="100" w:beforeAutospacing="1" w:after="150" w:line="3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5E5D">
        <w:rPr>
          <w:rFonts w:ascii="Times New Roman" w:eastAsia="Times New Roman" w:hAnsi="Times New Roman" w:cs="Times New Roman"/>
          <w:sz w:val="28"/>
          <w:szCs w:val="28"/>
        </w:rPr>
        <w:t>Мотивация. Именно она во многом определяет, какую профессию выбирают школьники. Нужно понять, что для ребёнка важнее — самореализация, престижность профессии, высокий доход, перспективность развития, популярность и так далее. </w:t>
      </w:r>
    </w:p>
    <w:p w:rsidR="00A65E5D" w:rsidRPr="00A65E5D" w:rsidRDefault="00A65E5D" w:rsidP="00A65E5D">
      <w:pPr>
        <w:numPr>
          <w:ilvl w:val="0"/>
          <w:numId w:val="1"/>
        </w:numPr>
        <w:shd w:val="clear" w:color="auto" w:fill="FFFFFF"/>
        <w:spacing w:before="100" w:beforeAutospacing="1" w:after="150" w:line="3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5E5D">
        <w:rPr>
          <w:rFonts w:ascii="Times New Roman" w:eastAsia="Times New Roman" w:hAnsi="Times New Roman" w:cs="Times New Roman"/>
          <w:sz w:val="28"/>
          <w:szCs w:val="28"/>
        </w:rPr>
        <w:t>Образ жизни, продиктованный будущей профессией. Здесь необходимо учитывать график, в котором ребёнку предстоит работать — некоторые профессии подразумевают удалённый или гибкий график работы, в других же присутствие в офисе и строгий график являются обязательными. Кроме того, есть профессии, которые подразумевают перее</w:t>
      </w:r>
      <w:proofErr w:type="gramStart"/>
      <w:r w:rsidRPr="00A65E5D">
        <w:rPr>
          <w:rFonts w:ascii="Times New Roman" w:eastAsia="Times New Roman" w:hAnsi="Times New Roman" w:cs="Times New Roman"/>
          <w:sz w:val="28"/>
          <w:szCs w:val="28"/>
        </w:rPr>
        <w:t>зд в др</w:t>
      </w:r>
      <w:proofErr w:type="gramEnd"/>
      <w:r w:rsidRPr="00A65E5D">
        <w:rPr>
          <w:rFonts w:ascii="Times New Roman" w:eastAsia="Times New Roman" w:hAnsi="Times New Roman" w:cs="Times New Roman"/>
          <w:sz w:val="28"/>
          <w:szCs w:val="28"/>
        </w:rPr>
        <w:t>угой регион или активные перемещения (например, нефтедобыча, мореходство, пилотирование самолёта).</w:t>
      </w:r>
    </w:p>
    <w:p w:rsidR="00A65E5D" w:rsidRPr="00A65E5D" w:rsidRDefault="00A65E5D" w:rsidP="00A65E5D">
      <w:pPr>
        <w:numPr>
          <w:ilvl w:val="0"/>
          <w:numId w:val="1"/>
        </w:numPr>
        <w:shd w:val="clear" w:color="auto" w:fill="FFFFFF"/>
        <w:spacing w:before="100" w:beforeAutospacing="1" w:after="150" w:line="3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5E5D">
        <w:rPr>
          <w:rFonts w:ascii="Times New Roman" w:eastAsia="Times New Roman" w:hAnsi="Times New Roman" w:cs="Times New Roman"/>
          <w:sz w:val="28"/>
          <w:szCs w:val="28"/>
        </w:rPr>
        <w:t>Готовность к развитию в профессии. При выборе будущей профессии ребёнку важно понимать, готов ли он развиваться в ней в течение ближайших нескольких лет. Специалисты, которые постоянно повышают квалификацию и расширяют компетенции, всегда больше востребованы на рынке труда.</w:t>
      </w:r>
    </w:p>
    <w:p w:rsidR="00A65E5D" w:rsidRPr="00636986" w:rsidRDefault="00A65E5D" w:rsidP="00636986">
      <w:pPr>
        <w:numPr>
          <w:ilvl w:val="0"/>
          <w:numId w:val="1"/>
        </w:numPr>
        <w:shd w:val="clear" w:color="auto" w:fill="FFFFFF"/>
        <w:spacing w:before="100" w:beforeAutospacing="1" w:after="150" w:line="3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5E5D">
        <w:rPr>
          <w:rFonts w:ascii="Times New Roman" w:eastAsia="Times New Roman" w:hAnsi="Times New Roman" w:cs="Times New Roman"/>
          <w:sz w:val="28"/>
          <w:szCs w:val="28"/>
        </w:rPr>
        <w:t>Знакомство с профессией. По возможности помогите ребёнку лучше узнать профессию или ряд профессий, которые ему нравятся. Это можно сделать на специальных мастер-классах, днях открытых дверей или на встрече со специалистом в выбранной области.</w:t>
      </w:r>
    </w:p>
    <w:sectPr w:rsidR="00A65E5D" w:rsidRPr="00636986" w:rsidSect="00636986"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7FC"/>
    <w:multiLevelType w:val="multilevel"/>
    <w:tmpl w:val="B816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E5D"/>
    <w:rsid w:val="00636986"/>
    <w:rsid w:val="00A65E5D"/>
    <w:rsid w:val="00DC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94"/>
  </w:style>
  <w:style w:type="paragraph" w:styleId="2">
    <w:name w:val="heading 2"/>
    <w:basedOn w:val="a"/>
    <w:link w:val="20"/>
    <w:uiPriority w:val="9"/>
    <w:qFormat/>
    <w:rsid w:val="00A65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5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6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5</cp:revision>
  <dcterms:created xsi:type="dcterms:W3CDTF">2023-04-05T08:35:00Z</dcterms:created>
  <dcterms:modified xsi:type="dcterms:W3CDTF">2023-04-05T15:13:00Z</dcterms:modified>
</cp:coreProperties>
</file>