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B32542" w:rsidRDefault="00B32542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171069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Английский язык 2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B32542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B32542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171069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английскому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языку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B32542" w:rsidRPr="00B32542" w:rsidRDefault="0097137B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английскому  языку на уровне основного начального общего образования для 2-4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171069" w:rsidRPr="00B32542" w:rsidRDefault="00171069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  <w:t>Цели курса и задачи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Интегративная цель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обучения английскому языку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>, говорении, чтении и письме.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цели: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формирование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коммуникативной компетенции элементарного уровня в устных (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аудирование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говорение) и письменных (чтение и письмо) видах речевой деятельности;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приобщение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развитие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общеучебных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воспитание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разностороннее развитие младшего школьника средствами английского языка.  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Исходя из сформулированных целей изучение предмета «Английский язык» направлено на решение следующих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задач: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</w:t>
      </w:r>
      <w:proofErr w:type="gramStart"/>
      <w:r w:rsidRPr="00B32542">
        <w:rPr>
          <w:rFonts w:ascii="Liberation Serif" w:eastAsia="Calibri" w:hAnsi="Liberation Serif" w:cs="Times New Roman"/>
          <w:sz w:val="24"/>
          <w:szCs w:val="24"/>
        </w:rPr>
        <w:t>га</w:t>
      </w:r>
      <w:proofErr w:type="gram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элементарном уровне;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A56DD0" w:rsidRPr="00B32542" w:rsidRDefault="00A56DD0" w:rsidP="00A56DD0">
      <w:pPr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ab/>
        <w:t>В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A56DD0" w:rsidRPr="00B32542" w:rsidRDefault="00A56DD0" w:rsidP="00A56DD0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A56DD0" w:rsidRPr="00B32542" w:rsidRDefault="00A56DD0" w:rsidP="00A56DD0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Учебник 2 класс в 2 частях автор: М.В. Вербицкая,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Э.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Уорелл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Э. Уорд, О.В.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; под редакцией М.В Вербицкой: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</w:t>
      </w:r>
    </w:p>
    <w:p w:rsidR="00A56DD0" w:rsidRPr="00B32542" w:rsidRDefault="00A56DD0" w:rsidP="00A56DD0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Рабочая тетрадь 2 класс автор: </w:t>
      </w:r>
      <w:proofErr w:type="gram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М.В Вербицкая, О.В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; под редакцией М.В Вербицкой:</w:t>
      </w:r>
      <w:proofErr w:type="gram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.</w:t>
      </w:r>
    </w:p>
    <w:p w:rsidR="00A56DD0" w:rsidRPr="00B32542" w:rsidRDefault="00A56DD0" w:rsidP="00A56DD0">
      <w:pPr>
        <w:numPr>
          <w:ilvl w:val="0"/>
          <w:numId w:val="43"/>
        </w:numPr>
        <w:suppressAutoHyphens/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учебник 3 класс в 2 частях автор: М.В. Вербицкая,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Э.Уорелл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Э. Уорд, О.В.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; под редакцией М.В Вербицкой: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 </w:t>
      </w:r>
    </w:p>
    <w:p w:rsidR="00A56DD0" w:rsidRPr="00B32542" w:rsidRDefault="00A56DD0" w:rsidP="00A56DD0">
      <w:pPr>
        <w:numPr>
          <w:ilvl w:val="0"/>
          <w:numId w:val="43"/>
        </w:numPr>
        <w:suppressAutoHyphens/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Рабочая тетрадь 3 класс автор: </w:t>
      </w:r>
      <w:proofErr w:type="gram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М.В Вербицкая, О.В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; под редакцией М.В Вербицкой:</w:t>
      </w:r>
      <w:proofErr w:type="gram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.</w:t>
      </w:r>
    </w:p>
    <w:p w:rsidR="00A56DD0" w:rsidRPr="00B32542" w:rsidRDefault="00A56DD0" w:rsidP="00A56DD0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Учебник 4 класс в 2 частях автор: М.В. Вербицкая,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Э.Уорелл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Э. Уорд, О.В.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; под редакцией М.В Вербицкой: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 </w:t>
      </w:r>
    </w:p>
    <w:p w:rsidR="00A56DD0" w:rsidRPr="00B32542" w:rsidRDefault="00A56DD0" w:rsidP="00A56DD0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Рабочая тетрадь 4 класс автор: </w:t>
      </w:r>
      <w:proofErr w:type="gram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М.В Вербицкая, О.В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Оралова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, Б.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Эббс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; под редакцией М.В Вербицкой:</w:t>
      </w:r>
      <w:proofErr w:type="gram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Вентана-Граф</w:t>
      </w:r>
      <w:proofErr w:type="spellEnd"/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.</w:t>
      </w:r>
    </w:p>
    <w:p w:rsidR="00171069" w:rsidRPr="00B32542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B32542">
        <w:rPr>
          <w:rFonts w:ascii="Liberation Serif" w:hAnsi="Liberation Serif" w:cs="Times New Roman"/>
          <w:sz w:val="24"/>
          <w:szCs w:val="24"/>
        </w:rPr>
        <w:t>п</w:t>
      </w:r>
      <w:r w:rsidRPr="00B32542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B32542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B32542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3.</w:t>
      </w:r>
      <w:r w:rsidR="00A56DD0" w:rsidRPr="00B32542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B32542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B32542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B32542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На изучение предмета отводится 2 ч в неделю: 2 класс – 68 часов(2 часа в неделю); 3 класс – 68 часов (2 часа в неделю); 4 класс – 68 часов (2 часа в неделю).</w:t>
      </w:r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367608" w:rsidRPr="00B32542" w:rsidRDefault="00367608" w:rsidP="00367608">
      <w:pPr>
        <w:spacing w:after="240" w:line="240" w:lineRule="auto"/>
        <w:ind w:firstLine="706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B32542" w:rsidRDefault="00367608" w:rsidP="003F50D2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B32542" w:rsidRDefault="00367608" w:rsidP="0036760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B32542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B32542">
        <w:rPr>
          <w:rFonts w:ascii="Liberation Serif" w:hAnsi="Liberation Serif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Гражданско-патриотического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становление ценностного отношения к своей Родине  — России;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своей этнокультурной и российской гражданской идентичности;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сопричастность к прошлому, настоящему и будущему своей страны и родного края;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lastRenderedPageBreak/>
        <w:t>— уважение к своему и другим народам;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Духовно-нравственного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признание индивидуальности каждого человека;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проявление сопереживания, уважения и доброжелательности;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Эстетического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физическому и психическому здоровью.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Трудового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Экологического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природе;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неприятие действий, приносящих ей вред.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Ценности научного познания: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научной картине мира;</w:t>
      </w:r>
    </w:p>
    <w:p w:rsidR="00367608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367608" w:rsidRPr="00B32542" w:rsidRDefault="00367608" w:rsidP="00367608">
      <w:pPr>
        <w:spacing w:before="100" w:beforeAutospacing="1" w:after="202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spellStart"/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bookmarkStart w:id="0" w:name="_GoBack"/>
      <w:bookmarkEnd w:id="0"/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объединять части объекта (объекты) по определённому признаку;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2) базовые исследовательские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 помощью педагогического работника формулировать цель, планировать изменения объекта, ситуации;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— сравнивать несколько вариантов решения задачи, выбирать наиболее </w:t>
      </w:r>
      <w:proofErr w:type="gramStart"/>
      <w:r w:rsidRPr="00B32542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  связей между объектами (часть  целое, причина  следствие);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выбирать источник получения информации;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 xml:space="preserve">Овладение </w:t>
      </w:r>
      <w:proofErr w:type="gramStart"/>
      <w:r w:rsidRPr="00B32542">
        <w:rPr>
          <w:rFonts w:ascii="Liberation Serif" w:eastAsia="Calibri" w:hAnsi="Liberation Serif" w:cs="Times New Roman"/>
          <w:b/>
          <w:sz w:val="24"/>
          <w:szCs w:val="24"/>
        </w:rPr>
        <w:t>универсальными</w:t>
      </w:r>
      <w:proofErr w:type="gramEnd"/>
      <w:r w:rsidRPr="00B32542">
        <w:rPr>
          <w:rFonts w:ascii="Liberation Serif" w:eastAsia="Calibri" w:hAnsi="Liberation Serif" w:cs="Times New Roman"/>
          <w:b/>
          <w:sz w:val="24"/>
          <w:szCs w:val="24"/>
        </w:rPr>
        <w:t xml:space="preserve"> учебными коммуникативными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действиями: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корректно и аргументированно высказывать своё мнение;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готовить небольшие публичные выступления;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 формата планирования, распределения промежуточных шагов и сроков;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ответственно выполнять свою часть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оценивать свой вклад в общий результат;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— выполнять совместные проектные задания с опорой на предложенные образцы.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выстраивать последовательность выбранных действий;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корректировать свои учебные действия для преодоления ошибок.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F50D2" w:rsidP="003F50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F50D2" w:rsidRPr="00B32542" w:rsidRDefault="003F50D2" w:rsidP="003F50D2">
      <w:pPr>
        <w:numPr>
          <w:ilvl w:val="0"/>
          <w:numId w:val="44"/>
        </w:numPr>
        <w:spacing w:after="0" w:line="259" w:lineRule="auto"/>
        <w:ind w:firstLine="8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в рамках следующего тематического содержания речи: Мир моего «я». Мир моих увлечений. Мир вокруг меня. Родная страна и страна/страны изучаемого языка: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- уметь вести разные виды диалога в стандартных ситуациях </w:t>
      </w:r>
      <w:r w:rsidRPr="00B32542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общения (диалог этикетного характера,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аудирование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: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речь педагогического работника и одноклассников в процессе общения на уроке;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основное содержание звучащих до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смысловое чтение: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определять тему, главную мысль, назначение текста;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извлекать из прочитанного текста запрашиваемую информацию фактического характера (в пределах изученного);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несплошные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тексты (простые таблицы) и понимать представленную в них информацию;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письменная речь: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владеть техникой письма;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- заполнять простые анкеты и формуляры с указанием личной информации в соответствии с нормами, принятыми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-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  <w:proofErr w:type="gramEnd"/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компенсаторными умениями: использовать при чтении и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языковую, в том числе контекстуальную догадку;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умениями описывать, сравнивать и группировать объекты и явления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выполнение простых проектных работ, включая задания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межпредметного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  <w:proofErr w:type="gramEnd"/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опыта практической деятельности в повседневной жизни: 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Интернет);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знакомить представителей других стран с культурой своего народа и участвовать в элементарном бытовом общении на иностранном языке. 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sectPr w:rsidR="00367608" w:rsidRPr="00B32542" w:rsidSect="00BD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A37064"/>
    <w:multiLevelType w:val="hybridMultilevel"/>
    <w:tmpl w:val="F22043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184893"/>
    <w:multiLevelType w:val="hybridMultilevel"/>
    <w:tmpl w:val="C10C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B2A"/>
    <w:multiLevelType w:val="hybridMultilevel"/>
    <w:tmpl w:val="D1147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27138D"/>
    <w:multiLevelType w:val="hybridMultilevel"/>
    <w:tmpl w:val="91C4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E06FE"/>
    <w:multiLevelType w:val="hybridMultilevel"/>
    <w:tmpl w:val="EB02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7D0D"/>
    <w:multiLevelType w:val="hybridMultilevel"/>
    <w:tmpl w:val="687E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C4514"/>
    <w:multiLevelType w:val="hybridMultilevel"/>
    <w:tmpl w:val="8C04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16A2"/>
    <w:multiLevelType w:val="hybridMultilevel"/>
    <w:tmpl w:val="E6B09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145FE"/>
    <w:multiLevelType w:val="hybridMultilevel"/>
    <w:tmpl w:val="AD50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62A85"/>
    <w:multiLevelType w:val="hybridMultilevel"/>
    <w:tmpl w:val="EF68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7634"/>
    <w:multiLevelType w:val="hybridMultilevel"/>
    <w:tmpl w:val="D2F8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33A01"/>
    <w:multiLevelType w:val="hybridMultilevel"/>
    <w:tmpl w:val="E408A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8A5B8E"/>
    <w:multiLevelType w:val="hybridMultilevel"/>
    <w:tmpl w:val="281E6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AF09EB"/>
    <w:multiLevelType w:val="hybridMultilevel"/>
    <w:tmpl w:val="553C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074E5"/>
    <w:multiLevelType w:val="hybridMultilevel"/>
    <w:tmpl w:val="728C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E1072"/>
    <w:multiLevelType w:val="hybridMultilevel"/>
    <w:tmpl w:val="46CEB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5CB67FA0"/>
    <w:multiLevelType w:val="hybridMultilevel"/>
    <w:tmpl w:val="FF087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01754"/>
    <w:multiLevelType w:val="hybridMultilevel"/>
    <w:tmpl w:val="619E5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682B29"/>
    <w:multiLevelType w:val="hybridMultilevel"/>
    <w:tmpl w:val="E07ED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9425FDB"/>
    <w:multiLevelType w:val="hybridMultilevel"/>
    <w:tmpl w:val="63124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95723D"/>
    <w:multiLevelType w:val="hybridMultilevel"/>
    <w:tmpl w:val="C6B23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523AC"/>
    <w:multiLevelType w:val="hybridMultilevel"/>
    <w:tmpl w:val="5E043068"/>
    <w:lvl w:ilvl="0" w:tplc="6CD0FAD2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A21E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FB3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A0B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0B9D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C3B5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2F68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462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F01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1E7CA5"/>
    <w:multiLevelType w:val="hybridMultilevel"/>
    <w:tmpl w:val="0FE06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6"/>
  </w:num>
  <w:num w:numId="5">
    <w:abstractNumId w:val="24"/>
  </w:num>
  <w:num w:numId="6">
    <w:abstractNumId w:val="28"/>
  </w:num>
  <w:num w:numId="7">
    <w:abstractNumId w:val="4"/>
  </w:num>
  <w:num w:numId="8">
    <w:abstractNumId w:val="25"/>
  </w:num>
  <w:num w:numId="9">
    <w:abstractNumId w:val="40"/>
  </w:num>
  <w:num w:numId="10">
    <w:abstractNumId w:val="20"/>
  </w:num>
  <w:num w:numId="11">
    <w:abstractNumId w:val="41"/>
  </w:num>
  <w:num w:numId="12">
    <w:abstractNumId w:val="23"/>
  </w:num>
  <w:num w:numId="13">
    <w:abstractNumId w:val="7"/>
  </w:num>
  <w:num w:numId="14">
    <w:abstractNumId w:val="27"/>
  </w:num>
  <w:num w:numId="15">
    <w:abstractNumId w:val="12"/>
  </w:num>
  <w:num w:numId="16">
    <w:abstractNumId w:val="29"/>
  </w:num>
  <w:num w:numId="17">
    <w:abstractNumId w:val="8"/>
  </w:num>
  <w:num w:numId="18">
    <w:abstractNumId w:val="33"/>
  </w:num>
  <w:num w:numId="19">
    <w:abstractNumId w:val="2"/>
  </w:num>
  <w:num w:numId="20">
    <w:abstractNumId w:val="1"/>
  </w:num>
  <w:num w:numId="21">
    <w:abstractNumId w:val="38"/>
  </w:num>
  <w:num w:numId="22">
    <w:abstractNumId w:val="36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  <w:num w:numId="27">
    <w:abstractNumId w:val="39"/>
  </w:num>
  <w:num w:numId="28">
    <w:abstractNumId w:val="5"/>
  </w:num>
  <w:num w:numId="29">
    <w:abstractNumId w:val="10"/>
  </w:num>
  <w:num w:numId="30">
    <w:abstractNumId w:val="13"/>
  </w:num>
  <w:num w:numId="31">
    <w:abstractNumId w:val="34"/>
  </w:num>
  <w:num w:numId="32">
    <w:abstractNumId w:val="32"/>
  </w:num>
  <w:num w:numId="33">
    <w:abstractNumId w:val="17"/>
  </w:num>
  <w:num w:numId="34">
    <w:abstractNumId w:val="42"/>
  </w:num>
  <w:num w:numId="35">
    <w:abstractNumId w:val="37"/>
  </w:num>
  <w:num w:numId="36">
    <w:abstractNumId w:val="9"/>
  </w:num>
  <w:num w:numId="37">
    <w:abstractNumId w:val="35"/>
  </w:num>
  <w:num w:numId="38">
    <w:abstractNumId w:val="21"/>
  </w:num>
  <w:num w:numId="39">
    <w:abstractNumId w:val="30"/>
  </w:num>
  <w:num w:numId="40">
    <w:abstractNumId w:val="44"/>
  </w:num>
  <w:num w:numId="41">
    <w:abstractNumId w:val="6"/>
  </w:num>
  <w:num w:numId="42">
    <w:abstractNumId w:val="31"/>
  </w:num>
  <w:num w:numId="43">
    <w:abstractNumId w:val="3"/>
  </w:num>
  <w:num w:numId="44">
    <w:abstractNumId w:val="4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71069"/>
    <w:rsid w:val="001C4729"/>
    <w:rsid w:val="002324AA"/>
    <w:rsid w:val="00262ED9"/>
    <w:rsid w:val="002A0CFC"/>
    <w:rsid w:val="002A7F3B"/>
    <w:rsid w:val="00367608"/>
    <w:rsid w:val="003929BC"/>
    <w:rsid w:val="003F50D2"/>
    <w:rsid w:val="0076707C"/>
    <w:rsid w:val="00793926"/>
    <w:rsid w:val="00883082"/>
    <w:rsid w:val="008A48BC"/>
    <w:rsid w:val="0097137B"/>
    <w:rsid w:val="00A56DD0"/>
    <w:rsid w:val="00B32542"/>
    <w:rsid w:val="00BD0AF0"/>
    <w:rsid w:val="00BD77DD"/>
    <w:rsid w:val="00E6725F"/>
    <w:rsid w:val="00F015D8"/>
    <w:rsid w:val="00F34BF8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8</cp:revision>
  <dcterms:created xsi:type="dcterms:W3CDTF">2020-12-08T10:37:00Z</dcterms:created>
  <dcterms:modified xsi:type="dcterms:W3CDTF">2022-12-02T12:48:00Z</dcterms:modified>
</cp:coreProperties>
</file>