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CE759B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CE759B"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CE759B"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2D27C1"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Литературное чтение</w:t>
      </w:r>
      <w:r w:rsidRPr="00CE759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CE759B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C46876" w:rsidRPr="00CE759B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CE759B"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CE759B"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CE759B"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3C3317"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3C3317" w:rsidRPr="00CE759B" w:rsidRDefault="0097137B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Закона РФ «Об образовании в Российской </w:t>
      </w:r>
      <w:bookmarkStart w:id="0" w:name="_GoBack"/>
      <w:bookmarkEnd w:id="0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Федерации» от 29.12.2012 № 273-ФЗ;</w:t>
      </w: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3C3317"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по литературному чтению</w:t>
      </w:r>
      <w:r w:rsidR="006148B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авторов </w:t>
      </w:r>
      <w:r w:rsidR="006148B0"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Л. Ф. Климанова, </w:t>
      </w:r>
      <w:r w:rsidR="006148B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В.Г.Горецкий М.В.Голованова </w:t>
      </w:r>
      <w:r w:rsidR="003C3317"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уровне основного начального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27.09.2021г.).</w:t>
      </w:r>
      <w:proofErr w:type="gramEnd"/>
    </w:p>
    <w:p w:rsidR="003C3317" w:rsidRPr="00CE759B" w:rsidRDefault="003C3317" w:rsidP="003C3317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Основными </w:t>
      </w:r>
      <w:r w:rsidRPr="00CE759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задачами </w:t>
      </w:r>
      <w:r w:rsidR="006148B0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предмета</w:t>
      </w: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являются: развивать у учащихся способность воспринимать художественное произведение, сопереживать героям, эмоционально откликаться на прочитанное; учить школьников чувствовать и понимать образный язык художественного произведения, выразительные средства языка, развивать образное мышление;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ассоциативное мышление; развивать поэтический слух детей, накапливать эстетический опыт слушания произведений, воспитывать художественный вкус;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обогащать чувственный опыт ребёнка, его реальные представления об окружающем мире и природе; формировать эстетическое отношение ребёнка к жизни, приобщая его к чтению художественной литературы;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формировать потребность в постоянном чтении книг, развивать интерес к самостоятельному литературному творчеству; создавать условия для формирования потребности в самостоятельном чтении художественных произведений, формировать читательскую самостоятельность;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обеспечивать развитие речи школьников, формировать навык чтения и речевые умения;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работать с различными типами текстов, в том числе </w:t>
      </w: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научно-познавательным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3C3317" w:rsidRPr="00CE759B" w:rsidRDefault="003C3317" w:rsidP="003C3317">
      <w:pPr>
        <w:shd w:val="clear" w:color="auto" w:fill="FFFFFF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№Е" w:hAnsi="Liberation Serif" w:cs="Times New Roman"/>
          <w:sz w:val="24"/>
          <w:szCs w:val="24"/>
        </w:rPr>
        <w:tab/>
        <w:t xml:space="preserve">В рабочей программе отражается реализация воспитательного потенциала урока литературное чтение, который предполагает использование различных видов и форм деятельности, </w:t>
      </w:r>
      <w:r w:rsidRPr="00CE759B">
        <w:rPr>
          <w:rFonts w:ascii="Liberation Serif" w:eastAsia="Calibri" w:hAnsi="Liberation Serif" w:cs="Times New Roman"/>
          <w:sz w:val="24"/>
          <w:szCs w:val="24"/>
        </w:rPr>
        <w:t>ориентированной на целевые приоритеты, связанные с возрастными особенностями обучающихся.</w:t>
      </w:r>
    </w:p>
    <w:p w:rsidR="003C3317" w:rsidRPr="00CE759B" w:rsidRDefault="003C3317" w:rsidP="003C331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</w:t>
      </w: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3C3317" w:rsidRPr="00CE759B" w:rsidRDefault="003C3317" w:rsidP="003C331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C3317" w:rsidRPr="00CE759B" w:rsidRDefault="003C3317" w:rsidP="003C331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 парах, которые учат обучающихся командной работе и взаимодействию с другими обучающимися;</w:t>
      </w:r>
      <w:proofErr w:type="gramEnd"/>
    </w:p>
    <w:p w:rsidR="003C3317" w:rsidRPr="00CE759B" w:rsidRDefault="003C3317" w:rsidP="003C331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3C3317" w:rsidRPr="00CE759B" w:rsidRDefault="003C3317" w:rsidP="003C3317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3C3317" w:rsidRPr="00CE759B" w:rsidRDefault="003C3317" w:rsidP="003C3317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  <w:t>Азбука. 1 класс</w:t>
      </w:r>
      <w:proofErr w:type="gramStart"/>
      <w:r w:rsidRPr="00CE759B"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  <w:t xml:space="preserve"> В</w:t>
      </w:r>
      <w:proofErr w:type="gramEnd"/>
      <w:r w:rsidRPr="00CE759B">
        <w:rPr>
          <w:rFonts w:ascii="Liberation Serif" w:eastAsia="Times New Roman" w:hAnsi="Liberation Serif" w:cs="Times New Roman"/>
          <w:color w:val="170E02"/>
          <w:sz w:val="24"/>
          <w:szCs w:val="24"/>
          <w:lang w:eastAsia="ru-RU"/>
        </w:rPr>
        <w:t xml:space="preserve"> 2-х ч. / Горецкий В.Г., Кирюшкин В.А., Виноградская Л.А. и др.- М.: Просвещение</w:t>
      </w:r>
    </w:p>
    <w:p w:rsidR="003C3317" w:rsidRPr="00CE759B" w:rsidRDefault="003C3317" w:rsidP="003C33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Литературное чтение. Учебник 1 класс</w:t>
      </w:r>
      <w:proofErr w:type="gramStart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2-х ч. / Климанова Л.Ф., Горецкий В.Г., Голованова </w:t>
      </w:r>
      <w:r w:rsidRPr="00CE759B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М.Б</w:t>
      </w:r>
      <w:r w:rsidRPr="00CE759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 др. - М. Просвещение</w:t>
      </w:r>
    </w:p>
    <w:p w:rsidR="003C3317" w:rsidRPr="00CE759B" w:rsidRDefault="003C3317" w:rsidP="003C33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Литературное чтение. Учебник 2 класс</w:t>
      </w:r>
      <w:proofErr w:type="gramStart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2-х ч. / Климанова Л.Ф., Горецкий В.Г., Голованова </w:t>
      </w:r>
      <w:r w:rsidRPr="00CE759B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М.Б</w:t>
      </w:r>
      <w:r w:rsidRPr="00CE759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 др. - М. Просвещение, 2020.</w:t>
      </w:r>
    </w:p>
    <w:p w:rsidR="003C3317" w:rsidRPr="00CE759B" w:rsidRDefault="003C3317" w:rsidP="003C33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Литературное чтение. Учебник 3класс</w:t>
      </w:r>
      <w:proofErr w:type="gramStart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2-х ч. / Климанова Л.Ф., Горецкий В.Г., Голованова </w:t>
      </w:r>
      <w:r w:rsidRPr="00CE759B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М.Б</w:t>
      </w:r>
      <w:r w:rsidRPr="00CE759B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E759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 др. - М. Просвещение, 2020.</w:t>
      </w:r>
    </w:p>
    <w:p w:rsidR="003C3317" w:rsidRPr="00CE759B" w:rsidRDefault="003C3317" w:rsidP="003C33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Литературное чтение. Учебник 4 класс</w:t>
      </w:r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2-х ч. / Климанова Л.Ф., Горецкий В.Г., Голованова М.Б. и др. - М. Просвещение, 2020.</w:t>
      </w:r>
    </w:p>
    <w:p w:rsidR="003C3317" w:rsidRPr="00CE759B" w:rsidRDefault="003C3317" w:rsidP="00327FB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327FB7" w:rsidRPr="00CE759B" w:rsidRDefault="00327FB7" w:rsidP="00327FB7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CE759B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C3317" w:rsidRPr="00CE759B" w:rsidRDefault="003C3317" w:rsidP="003C331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CE759B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3C3317" w:rsidRPr="00CE759B" w:rsidRDefault="003C3317" w:rsidP="003C331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CE759B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3C3317" w:rsidRPr="00CE759B" w:rsidRDefault="003C3317" w:rsidP="003C331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CE759B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3C3317" w:rsidRPr="00CE759B" w:rsidRDefault="003C3317" w:rsidP="003C3317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CE759B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3C3317" w:rsidRPr="00CE759B" w:rsidRDefault="003C3317" w:rsidP="00327FB7">
      <w:pPr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327FB7" w:rsidRPr="00CE759B" w:rsidRDefault="00327FB7" w:rsidP="003C3317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CE759B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плане.</w:t>
      </w:r>
    </w:p>
    <w:p w:rsidR="00327FB7" w:rsidRPr="00CE759B" w:rsidRDefault="00327FB7" w:rsidP="003C331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E759B">
        <w:rPr>
          <w:rFonts w:ascii="Liberation Serif" w:hAnsi="Liberation Serif" w:cs="Times New Roman"/>
          <w:sz w:val="24"/>
          <w:szCs w:val="24"/>
        </w:rPr>
        <w:t>На изучение предмета «Литературное чтение</w:t>
      </w:r>
      <w:r w:rsidR="003C3317" w:rsidRPr="00CE759B">
        <w:rPr>
          <w:rFonts w:ascii="Liberation Serif" w:hAnsi="Liberation Serif" w:cs="Times New Roman"/>
          <w:sz w:val="24"/>
          <w:szCs w:val="24"/>
        </w:rPr>
        <w:t xml:space="preserve">» в начальной школе выделяется </w:t>
      </w:r>
      <w:r w:rsidR="009A61A7">
        <w:rPr>
          <w:rFonts w:ascii="Liberation Serif" w:hAnsi="Liberation Serif" w:cs="Times New Roman"/>
          <w:sz w:val="24"/>
          <w:szCs w:val="24"/>
        </w:rPr>
        <w:t>540</w:t>
      </w:r>
      <w:r w:rsidRPr="00CE759B">
        <w:rPr>
          <w:rFonts w:ascii="Liberation Serif" w:hAnsi="Liberation Serif" w:cs="Times New Roman"/>
          <w:sz w:val="24"/>
          <w:szCs w:val="24"/>
        </w:rPr>
        <w:t xml:space="preserve">ч. </w:t>
      </w:r>
      <w:proofErr w:type="gramStart"/>
      <w:r w:rsidRPr="00CE759B">
        <w:rPr>
          <w:rFonts w:ascii="Liberation Serif" w:hAnsi="Liberation Serif" w:cs="Times New Roman"/>
          <w:sz w:val="24"/>
          <w:szCs w:val="24"/>
        </w:rPr>
        <w:t xml:space="preserve">В 1 классе – </w:t>
      </w:r>
      <w:r w:rsidR="00AD3347">
        <w:rPr>
          <w:rFonts w:ascii="Liberation Serif" w:hAnsi="Liberation Serif" w:cs="Times New Roman"/>
          <w:sz w:val="24"/>
          <w:szCs w:val="24"/>
        </w:rPr>
        <w:t>132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ч (</w:t>
      </w:r>
      <w:r w:rsidR="00AD3347">
        <w:rPr>
          <w:rFonts w:ascii="Liberation Serif" w:hAnsi="Liberation Serif" w:cs="Times New Roman"/>
          <w:sz w:val="24"/>
          <w:szCs w:val="24"/>
        </w:rPr>
        <w:t>4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час</w:t>
      </w:r>
      <w:r w:rsidR="003C3317" w:rsidRPr="00CE759B">
        <w:rPr>
          <w:rFonts w:ascii="Liberation Serif" w:hAnsi="Liberation Serif" w:cs="Times New Roman"/>
          <w:sz w:val="24"/>
          <w:szCs w:val="24"/>
        </w:rPr>
        <w:t>а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в неделю, 33 учебные недели.</w:t>
      </w:r>
      <w:proofErr w:type="gramEnd"/>
      <w:r w:rsidRPr="00CE759B">
        <w:rPr>
          <w:rFonts w:ascii="Liberation Serif" w:hAnsi="Liberation Serif" w:cs="Times New Roman"/>
          <w:sz w:val="24"/>
          <w:szCs w:val="24"/>
        </w:rPr>
        <w:t xml:space="preserve"> Во 2 –</w:t>
      </w:r>
      <w:r w:rsidR="003C3317" w:rsidRPr="00CE759B">
        <w:rPr>
          <w:rFonts w:ascii="Liberation Serif" w:hAnsi="Liberation Serif" w:cs="Times New Roman"/>
          <w:sz w:val="24"/>
          <w:szCs w:val="24"/>
        </w:rPr>
        <w:t xml:space="preserve"> 4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классах на уроки литературного чтения отводится по </w:t>
      </w:r>
      <w:r w:rsidR="00AD3347">
        <w:rPr>
          <w:rFonts w:ascii="Liberation Serif" w:hAnsi="Liberation Serif" w:cs="Times New Roman"/>
          <w:sz w:val="24"/>
          <w:szCs w:val="24"/>
        </w:rPr>
        <w:t>136 ч.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(</w:t>
      </w:r>
      <w:r w:rsidR="00AD3347">
        <w:rPr>
          <w:rFonts w:ascii="Liberation Serif" w:hAnsi="Liberation Serif" w:cs="Times New Roman"/>
          <w:sz w:val="24"/>
          <w:szCs w:val="24"/>
        </w:rPr>
        <w:t>4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ч</w:t>
      </w:r>
      <w:r w:rsidR="00AD3347">
        <w:rPr>
          <w:rFonts w:ascii="Liberation Serif" w:hAnsi="Liberation Serif" w:cs="Times New Roman"/>
          <w:sz w:val="24"/>
          <w:szCs w:val="24"/>
        </w:rPr>
        <w:t>.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в неделю, 34 учебные недели). </w:t>
      </w:r>
    </w:p>
    <w:p w:rsidR="00327FB7" w:rsidRPr="00CE759B" w:rsidRDefault="00327FB7" w:rsidP="00327FB7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E759B">
        <w:rPr>
          <w:rFonts w:ascii="Liberation Serif" w:hAnsi="Liberation Serif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27FB7" w:rsidRPr="00CE759B" w:rsidRDefault="00327FB7" w:rsidP="00327FB7">
      <w:pPr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CE759B">
        <w:rPr>
          <w:rFonts w:ascii="Liberation Serif" w:hAnsi="Liberation Serif" w:cs="Times New Roman"/>
          <w:b/>
          <w:i/>
          <w:sz w:val="24"/>
          <w:szCs w:val="24"/>
        </w:rPr>
        <w:t xml:space="preserve">Личностные результаты: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Гражданско-патриотическое воспитание: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Духовно-нравственное воспитание: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осознание этических понятий, оценка поведения и </w:t>
      </w:r>
      <w:proofErr w:type="spellStart"/>
      <w:proofErr w:type="gramStart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поступ</w:t>
      </w:r>
      <w:proofErr w:type="spell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ков</w:t>
      </w:r>
      <w:proofErr w:type="gramEnd"/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персонажей художественных произведений в ситуации нравственного выбора;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неприятие любых форм поведения, направленных на причинение физического и морального вреда другим людям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Эстетическое воспитание: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понимание образного языка художественных произведений, выразительных средств, создающих художественный образ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Физическое воспитание, формирование культуры здоровья эмоционального благополучия: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бережное отношение к физическому и психическому здоровью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Трудовое воспитание: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Экологическое воспитание: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неприятие действий, приносящих ей вред 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Ценности научного познания: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C3317" w:rsidRPr="00CE759B" w:rsidRDefault="003C3317" w:rsidP="003C3317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овладение смысловым чтением для решения различного уровня учебных и жизненных задач;</w:t>
      </w:r>
    </w:p>
    <w:p w:rsidR="003C3317" w:rsidRPr="00CE759B" w:rsidRDefault="003C3317" w:rsidP="003C3317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59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 </w:t>
      </w:r>
    </w:p>
    <w:p w:rsidR="00327FB7" w:rsidRPr="00CE759B" w:rsidRDefault="00327FB7" w:rsidP="003C3317">
      <w:pPr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CE759B">
        <w:rPr>
          <w:rFonts w:ascii="Liberation Serif" w:hAnsi="Liberation Serif" w:cs="Times New Roman"/>
          <w:b/>
          <w:i/>
          <w:sz w:val="24"/>
          <w:szCs w:val="24"/>
        </w:rPr>
        <w:t>Метапредметные</w:t>
      </w:r>
      <w:proofErr w:type="spellEnd"/>
      <w:r w:rsidRPr="00CE759B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результаты:</w:t>
      </w:r>
      <w:r w:rsidRPr="00CE759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сравнивать произведения по теме, главной мысли (морали),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lastRenderedPageBreak/>
        <w:t>жанру, соотносить произведение и его автора, устанавливать основания для сравнения произведений, устанавливать аналогии;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объединять произведения по жанру, авторской принадлежности;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классификации, классифицировать произведения по темам, жанрам и видам;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определять разрыв между реальным и желательным состоянием объекта (ситуации) на основе предложенных учителем вопросов;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цель, планировать изменения объекта, ситуации;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сравнивать несколько вариантов решения задачи, выбирать наиболее </w:t>
      </w:r>
      <w:proofErr w:type="gramStart"/>
      <w:r w:rsidRPr="00CE759B">
        <w:rPr>
          <w:rFonts w:ascii="Liberation Serif" w:eastAsia="Calibri" w:hAnsi="Liberation Serif" w:cs="Times New Roman"/>
          <w:sz w:val="24"/>
          <w:szCs w:val="24"/>
        </w:rPr>
        <w:t>подходящий</w:t>
      </w:r>
      <w:proofErr w:type="gramEnd"/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 (на основе предложенных критериев);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опыт, несложное исследование по установлению особенностей объекта изучения и  связей между объектами (часть  — целое, причина  — следствие);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выбирать источник получения информации;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самостоятельно создавать схемы, таблицы для представления информации.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CE759B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действия:</w:t>
      </w:r>
      <w:proofErr w:type="gramEnd"/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корректно и аргументированно высказывать своё мнение;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lastRenderedPageBreak/>
        <w:t>- строить речевое высказывание в соответствии с поставленной задачей;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CE759B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действия:</w:t>
      </w:r>
      <w:proofErr w:type="gramEnd"/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устанавливать причины успеха/неудач учебной деятельности;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корректировать свои учебные действия для преодоления ошибок.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CE759B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 стандартной (типовой) ситуации на основе предложенного формата планирования, распределения промежуточных шагов и сроков;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оценивать свой вклад в общий результат;</w:t>
      </w:r>
    </w:p>
    <w:p w:rsidR="003C3317" w:rsidRPr="00CE759B" w:rsidRDefault="003C3317" w:rsidP="003C3317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327FB7" w:rsidRPr="00CE759B" w:rsidRDefault="00327FB7" w:rsidP="00327FB7">
      <w:pPr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CE759B">
        <w:rPr>
          <w:rFonts w:ascii="Liberation Serif" w:hAnsi="Liberation Serif" w:cs="Times New Roman"/>
          <w:b/>
          <w:i/>
          <w:sz w:val="24"/>
          <w:szCs w:val="24"/>
        </w:rPr>
        <w:t xml:space="preserve">Предметные результаты: </w:t>
      </w:r>
    </w:p>
    <w:p w:rsidR="003C3317" w:rsidRPr="00CE759B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C3317" w:rsidRPr="00CE759B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3C3317" w:rsidRPr="00CE759B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C3317" w:rsidRPr="00CE759B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C3317" w:rsidRPr="00CE759B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понятий: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прозаическая и стихотворная речь;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жанровое разнообразие произведений (общее представление о жанрах);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устное народное творчество, малые жанры фольклора (считалки, пословицы, поговорки, загадки, фольклорная сказка); </w:t>
      </w:r>
      <w:r w:rsidRPr="00CE759B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inline distT="0" distB="0" distL="0" distR="0">
            <wp:extent cx="4445" cy="4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басня (мораль, идея, персонажи);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литературная сказка, рассказ;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автор;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литературный герой;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образ;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характер;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lastRenderedPageBreak/>
        <w:t xml:space="preserve">- тема;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идея;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заголовок и содержание;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композиция;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сюжет;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эпизод, смысловые части;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 xml:space="preserve">- стихотворение (ритм, рифма); </w:t>
      </w:r>
    </w:p>
    <w:p w:rsidR="003C3317" w:rsidRPr="00CE759B" w:rsidRDefault="003C3317" w:rsidP="003C3317">
      <w:pPr>
        <w:spacing w:after="0" w:line="259" w:lineRule="auto"/>
        <w:ind w:left="11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- средства художественной выразительности (сравнение, эпитет, олицетворение);</w:t>
      </w:r>
    </w:p>
    <w:p w:rsidR="002A7F3B" w:rsidRPr="00CE759B" w:rsidRDefault="003C3317" w:rsidP="003C3317">
      <w:pPr>
        <w:jc w:val="both"/>
        <w:rPr>
          <w:rFonts w:ascii="Liberation Serif" w:hAnsi="Liberation Serif" w:cs="Times New Roman"/>
          <w:sz w:val="24"/>
          <w:szCs w:val="24"/>
        </w:rPr>
      </w:pPr>
      <w:r w:rsidRPr="00CE759B">
        <w:rPr>
          <w:rFonts w:ascii="Liberation Serif" w:eastAsia="Calibri" w:hAnsi="Liberation Serif" w:cs="Times New Roman"/>
          <w:sz w:val="24"/>
          <w:szCs w:val="24"/>
        </w:rPr>
        <w:t>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:rsidR="002A7F3B" w:rsidRPr="00CE759B" w:rsidRDefault="002A7F3B" w:rsidP="00327FB7">
      <w:pPr>
        <w:jc w:val="both"/>
        <w:rPr>
          <w:rFonts w:ascii="Liberation Serif" w:hAnsi="Liberation Serif" w:cs="Times New Roman"/>
          <w:sz w:val="24"/>
          <w:szCs w:val="24"/>
        </w:rPr>
      </w:pPr>
    </w:p>
    <w:sectPr w:rsidR="002A7F3B" w:rsidRPr="00CE759B" w:rsidSect="0047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57DAF"/>
    <w:multiLevelType w:val="hybridMultilevel"/>
    <w:tmpl w:val="CF348E06"/>
    <w:lvl w:ilvl="0" w:tplc="EF0C2BD4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80F76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E38E4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29510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841ECA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A967E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4EEC0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621FE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2FD72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1606A"/>
    <w:multiLevelType w:val="hybridMultilevel"/>
    <w:tmpl w:val="74DA6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1C4729"/>
    <w:rsid w:val="00262ED9"/>
    <w:rsid w:val="002A0CFC"/>
    <w:rsid w:val="002A7F3B"/>
    <w:rsid w:val="002D27C1"/>
    <w:rsid w:val="00327FB7"/>
    <w:rsid w:val="003929BC"/>
    <w:rsid w:val="003C3317"/>
    <w:rsid w:val="00413DB6"/>
    <w:rsid w:val="00474193"/>
    <w:rsid w:val="006148B0"/>
    <w:rsid w:val="0066587A"/>
    <w:rsid w:val="0076707C"/>
    <w:rsid w:val="00793926"/>
    <w:rsid w:val="008A48BC"/>
    <w:rsid w:val="0097137B"/>
    <w:rsid w:val="009A61A7"/>
    <w:rsid w:val="00AD3347"/>
    <w:rsid w:val="00C46876"/>
    <w:rsid w:val="00CE759B"/>
    <w:rsid w:val="00E6725F"/>
    <w:rsid w:val="00F46BCD"/>
    <w:rsid w:val="00F7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Завуч</cp:lastModifiedBy>
  <cp:revision>8</cp:revision>
  <dcterms:created xsi:type="dcterms:W3CDTF">2020-12-05T08:13:00Z</dcterms:created>
  <dcterms:modified xsi:type="dcterms:W3CDTF">2022-12-02T12:38:00Z</dcterms:modified>
</cp:coreProperties>
</file>